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cs="Times New Roman" w:ascii="Times New Roman" w:hAnsi="Times New Roman"/>
          <w:sz w:val="32"/>
          <w:szCs w:val="32"/>
        </w:rPr>
        <w:t>Предпенсионеры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Понятие "предпенсионер" появилось после вступления в силу 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</w:t>
      </w:r>
      <w:r>
        <w:rPr>
          <w:rFonts w:cs="Times New Roman" w:ascii="Times New Roman" w:hAnsi="Times New Roman"/>
          <w:sz w:val="28"/>
          <w:szCs w:val="28"/>
        </w:rPr>
        <w:t xml:space="preserve"> № 350-ФЗ  о поэтапном увеличении пенсионного возраста. </w:t>
      </w:r>
    </w:p>
    <w:p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Предпенсионеры— это </w:t>
      </w:r>
      <w:r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, которым осталось пять лет до того возраста, </w:t>
      </w:r>
      <w:r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даст право на страховую пенсию по старости, в том числе досрочную. Таких людей выделили в отдельную категорию из-за повышения пенсионного возраста с 2019 года.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осударство хочет их поддержать. </w:t>
      </w:r>
    </w:p>
    <w:p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предпенсионеров, сохраняются меры соцподдержки,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налогов, повышенные пособия по безработице. Также введена ответственность работодателей за увольнение работников предпенсионного возраста или отказ в приеме их на работу по причине возраста.</w:t>
      </w:r>
    </w:p>
    <w:p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Пенсионный фонд оказывает новую услугу— подтверждение статуса предпенсионера 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подтверждение, что такого статуса нет. Справку </w:t>
      </w:r>
      <w:r>
        <w:rPr>
          <w:rFonts w:ascii="Times New Roman" w:hAnsi="Times New Roman"/>
          <w:sz w:val="28"/>
          <w:szCs w:val="28"/>
        </w:rPr>
        <w:t>можно получить в личном кабинете гражданина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We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начальника отдела оценки пенсионных прав застрахованных лиц         Ю.О.Шаронова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Style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="280" w:after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561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927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2020-07-02T06:11:00Z</dcterms:created>
  <dc:creator>Шаронова Юлия Олеговна</dc:creator>
  <dc:language>ru-RU</dc:language>
  <cp:lastPrinted>2020-08-10T10:50:04Z</cp:lastPrinted>
  <dcterms:modified xsi:type="dcterms:W3CDTF">2020-08-10T10:50:07Z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