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BC8" w:rsidRPr="00FC5BC8" w:rsidRDefault="00FC5BC8" w:rsidP="00FC5BC8">
      <w:pPr>
        <w:spacing w:after="0" w:line="240" w:lineRule="auto"/>
        <w:jc w:val="center"/>
        <w:rPr>
          <w:rFonts w:ascii="Times New Roman" w:hAnsi="Times New Roman" w:cs="Times New Roman"/>
          <w:b/>
          <w:sz w:val="28"/>
          <w:szCs w:val="28"/>
        </w:rPr>
      </w:pPr>
      <w:r w:rsidRPr="00FC5BC8">
        <w:rPr>
          <w:rFonts w:ascii="Times New Roman" w:hAnsi="Times New Roman" w:cs="Times New Roman"/>
          <w:b/>
          <w:color w:val="000000"/>
          <w:sz w:val="28"/>
          <w:szCs w:val="28"/>
        </w:rPr>
        <w:t>Основные правила пожарной безопасности на масленицу</w:t>
      </w:r>
    </w:p>
    <w:p w:rsidR="00FC5BC8" w:rsidRPr="00FC5BC8" w:rsidRDefault="00FC5BC8" w:rsidP="00FC5BC8">
      <w:pPr>
        <w:pStyle w:val="ad"/>
        <w:spacing w:before="0" w:beforeAutospacing="0" w:after="0" w:afterAutospacing="0"/>
        <w:ind w:firstLine="709"/>
        <w:jc w:val="both"/>
        <w:rPr>
          <w:color w:val="000000"/>
          <w:sz w:val="28"/>
          <w:szCs w:val="28"/>
        </w:rPr>
      </w:pPr>
    </w:p>
    <w:p w:rsidR="00FC5BC8" w:rsidRPr="00FC5BC8" w:rsidRDefault="00FC5BC8" w:rsidP="00FC5BC8">
      <w:pPr>
        <w:spacing w:after="0" w:line="240" w:lineRule="auto"/>
        <w:ind w:firstLine="709"/>
        <w:jc w:val="both"/>
        <w:rPr>
          <w:rFonts w:ascii="Times New Roman" w:hAnsi="Times New Roman" w:cs="Times New Roman"/>
          <w:color w:val="000000"/>
          <w:sz w:val="28"/>
          <w:szCs w:val="28"/>
        </w:rPr>
      </w:pPr>
      <w:r w:rsidRPr="00FC5BC8">
        <w:rPr>
          <w:rFonts w:ascii="Times New Roman" w:hAnsi="Times New Roman" w:cs="Times New Roman"/>
          <w:color w:val="000000"/>
          <w:sz w:val="28"/>
          <w:szCs w:val="28"/>
        </w:rPr>
        <w:t xml:space="preserve">Масленица или проводы зимы считаются одним из долгожданных праздников. На протяжении недели принято устраивать веселые гулянья, ходить друг к другу в гости на блины и наслаждаться окончанием зимних холодов. Корни этого народного праздника уходят в язычество. Тогда люди поклонялись солнцу, как божеству. Наступление весеннего тепла означало увеличение светового дня, прогревание земли сулило хороший урожай. Именно поэтому символом встречи весны стали круглые лепешки, напоминающие небесное светило. Позже они были заменены на блины. По поверьям, считалось, что когда человек съедает блин, то он получает силу и свет солнца. </w:t>
      </w:r>
    </w:p>
    <w:p w:rsidR="00FC5BC8" w:rsidRPr="00FC5BC8" w:rsidRDefault="00FC5BC8" w:rsidP="00FC5BC8">
      <w:pPr>
        <w:spacing w:after="0" w:line="240" w:lineRule="auto"/>
        <w:ind w:firstLine="709"/>
        <w:jc w:val="both"/>
        <w:rPr>
          <w:rFonts w:ascii="Times New Roman" w:hAnsi="Times New Roman" w:cs="Times New Roman"/>
          <w:color w:val="000000"/>
          <w:sz w:val="28"/>
          <w:szCs w:val="28"/>
        </w:rPr>
      </w:pPr>
      <w:r w:rsidRPr="00FC5BC8">
        <w:rPr>
          <w:rFonts w:ascii="Times New Roman" w:hAnsi="Times New Roman" w:cs="Times New Roman"/>
          <w:color w:val="000000"/>
          <w:sz w:val="28"/>
          <w:szCs w:val="28"/>
        </w:rPr>
        <w:t>Главным героем всех гуляний являлось соломенное чучело, символизирующее зиму. В конце масленичной недели его сжигали, тем самым оповещая о победе над зимой и наступлении новой жизни. Сейчас празднования и народные гуляния в Масленицу не сильно изменились. Однако чтобы долгожданный праздник не превратился в трагедию, следует соблюдать меры пожарной безопасности, как на улице, так и дома. Статья расскажет, какие есть особенности при сжигании чучела, как избежать опасности во время главной кульминации праздника, какие меры безопасности следует соблюдать при посещении церковных учреждений и дома на кухне. Кухня: готовим блины безопасно. На кухне достаточно много предметов, которые могут вызвать возгорание или причинить вред человеку. Плита считается устройством повышенной опасности.</w:t>
      </w:r>
    </w:p>
    <w:p w:rsidR="00FC5BC8" w:rsidRPr="00FC5BC8" w:rsidRDefault="00FC5BC8" w:rsidP="00FC5BC8">
      <w:pPr>
        <w:spacing w:after="0" w:line="240" w:lineRule="auto"/>
        <w:ind w:firstLine="709"/>
        <w:jc w:val="center"/>
        <w:rPr>
          <w:rFonts w:ascii="Times New Roman" w:hAnsi="Times New Roman" w:cs="Times New Roman"/>
          <w:i/>
          <w:color w:val="000000"/>
          <w:sz w:val="28"/>
          <w:szCs w:val="28"/>
        </w:rPr>
      </w:pPr>
      <w:r w:rsidRPr="00FC5BC8">
        <w:rPr>
          <w:rFonts w:ascii="Times New Roman" w:hAnsi="Times New Roman" w:cs="Times New Roman"/>
          <w:i/>
          <w:color w:val="000000"/>
          <w:sz w:val="28"/>
          <w:szCs w:val="28"/>
        </w:rPr>
        <w:t>Кухня: готовим блины безопасно</w:t>
      </w:r>
    </w:p>
    <w:p w:rsidR="00FC5BC8" w:rsidRPr="00FC5BC8" w:rsidRDefault="00FC5BC8" w:rsidP="00FC5BC8">
      <w:pPr>
        <w:spacing w:after="0" w:line="240" w:lineRule="auto"/>
        <w:ind w:firstLine="708"/>
        <w:jc w:val="both"/>
        <w:rPr>
          <w:rFonts w:ascii="Times New Roman" w:hAnsi="Times New Roman" w:cs="Times New Roman"/>
          <w:color w:val="000000"/>
          <w:sz w:val="28"/>
          <w:szCs w:val="28"/>
        </w:rPr>
      </w:pPr>
      <w:r w:rsidRPr="00FC5BC8">
        <w:rPr>
          <w:rFonts w:ascii="Times New Roman" w:hAnsi="Times New Roman" w:cs="Times New Roman"/>
          <w:color w:val="000000"/>
          <w:sz w:val="28"/>
          <w:szCs w:val="28"/>
        </w:rPr>
        <w:t>На кухне достаточно много предметов, которые могут вызвать возгорание или причинить вред человеку. Плита считается устройством повышенной опасности.</w:t>
      </w:r>
    </w:p>
    <w:p w:rsidR="00FC5BC8" w:rsidRPr="00FC5BC8" w:rsidRDefault="00FC5BC8" w:rsidP="00FC5BC8">
      <w:pPr>
        <w:spacing w:after="0" w:line="240" w:lineRule="auto"/>
        <w:ind w:firstLine="709"/>
        <w:jc w:val="both"/>
        <w:rPr>
          <w:rFonts w:ascii="Times New Roman" w:hAnsi="Times New Roman" w:cs="Times New Roman"/>
          <w:color w:val="000000"/>
          <w:sz w:val="28"/>
          <w:szCs w:val="28"/>
        </w:rPr>
      </w:pPr>
      <w:r w:rsidRPr="00FC5BC8">
        <w:rPr>
          <w:rFonts w:ascii="Times New Roman" w:hAnsi="Times New Roman" w:cs="Times New Roman"/>
          <w:color w:val="000000"/>
          <w:sz w:val="28"/>
          <w:szCs w:val="28"/>
        </w:rPr>
        <w:t xml:space="preserve">При ее эксплуатации нужно быть крайне осторожным, и помнить следующие правила: </w:t>
      </w:r>
    </w:p>
    <w:p w:rsidR="00FC5BC8" w:rsidRPr="00FC5BC8" w:rsidRDefault="00FC5BC8" w:rsidP="00FC5BC8">
      <w:pPr>
        <w:spacing w:after="0" w:line="240" w:lineRule="auto"/>
        <w:ind w:firstLine="709"/>
        <w:jc w:val="both"/>
        <w:rPr>
          <w:rFonts w:ascii="Times New Roman" w:hAnsi="Times New Roman" w:cs="Times New Roman"/>
          <w:color w:val="000000"/>
          <w:sz w:val="28"/>
          <w:szCs w:val="28"/>
        </w:rPr>
      </w:pPr>
      <w:r w:rsidRPr="00FC5BC8">
        <w:rPr>
          <w:rFonts w:ascii="Times New Roman" w:hAnsi="Times New Roman" w:cs="Times New Roman"/>
          <w:color w:val="000000"/>
          <w:sz w:val="28"/>
          <w:szCs w:val="28"/>
        </w:rPr>
        <w:t>- не рекомендуется ставить плиту рядом с окном, т.к. велика вероятность возгорания занавесок или тюли;</w:t>
      </w:r>
    </w:p>
    <w:p w:rsidR="00FC5BC8" w:rsidRPr="00FC5BC8" w:rsidRDefault="00FC5BC8" w:rsidP="00FC5BC8">
      <w:pPr>
        <w:spacing w:after="0" w:line="240" w:lineRule="auto"/>
        <w:ind w:firstLine="709"/>
        <w:jc w:val="both"/>
        <w:rPr>
          <w:rFonts w:ascii="Times New Roman" w:hAnsi="Times New Roman" w:cs="Times New Roman"/>
          <w:color w:val="000000"/>
          <w:sz w:val="28"/>
          <w:szCs w:val="28"/>
        </w:rPr>
      </w:pPr>
      <w:r w:rsidRPr="00FC5BC8">
        <w:rPr>
          <w:rFonts w:ascii="Times New Roman" w:hAnsi="Times New Roman" w:cs="Times New Roman"/>
          <w:color w:val="000000"/>
          <w:sz w:val="28"/>
          <w:szCs w:val="28"/>
        </w:rPr>
        <w:t>- всегда чистите конфорки от остатков продуктов, масла или жира после приготовления пищи;</w:t>
      </w:r>
    </w:p>
    <w:p w:rsidR="00FC5BC8" w:rsidRPr="00FC5BC8" w:rsidRDefault="00FC5BC8" w:rsidP="00FC5BC8">
      <w:pPr>
        <w:spacing w:after="0" w:line="240" w:lineRule="auto"/>
        <w:ind w:firstLine="709"/>
        <w:jc w:val="both"/>
        <w:rPr>
          <w:rFonts w:ascii="Times New Roman" w:hAnsi="Times New Roman" w:cs="Times New Roman"/>
          <w:color w:val="000000"/>
          <w:sz w:val="28"/>
          <w:szCs w:val="28"/>
        </w:rPr>
      </w:pPr>
      <w:r w:rsidRPr="00FC5BC8">
        <w:rPr>
          <w:rFonts w:ascii="Times New Roman" w:hAnsi="Times New Roman" w:cs="Times New Roman"/>
          <w:color w:val="000000"/>
          <w:sz w:val="28"/>
          <w:szCs w:val="28"/>
        </w:rPr>
        <w:t>- разлитое масло рядом с работающей плитой вытирайте сразу. Любая искра способна вызвать пожар, так как масляные продукты быстро вспыхивают;</w:t>
      </w:r>
    </w:p>
    <w:p w:rsidR="00FC5BC8" w:rsidRPr="00FC5BC8" w:rsidRDefault="00FC5BC8" w:rsidP="00FC5BC8">
      <w:pPr>
        <w:spacing w:after="0" w:line="240" w:lineRule="auto"/>
        <w:ind w:firstLine="709"/>
        <w:jc w:val="both"/>
        <w:rPr>
          <w:rFonts w:ascii="Times New Roman" w:hAnsi="Times New Roman" w:cs="Times New Roman"/>
          <w:color w:val="000000"/>
          <w:sz w:val="28"/>
          <w:szCs w:val="28"/>
        </w:rPr>
      </w:pPr>
      <w:r w:rsidRPr="00FC5BC8">
        <w:rPr>
          <w:rFonts w:ascii="Times New Roman" w:hAnsi="Times New Roman" w:cs="Times New Roman"/>
          <w:color w:val="000000"/>
          <w:sz w:val="28"/>
          <w:szCs w:val="28"/>
        </w:rPr>
        <w:t>- горящую сковороду не переносите и не тушите водой. Перекройте доступ кислорода, закрыв ее плотно крышкой;</w:t>
      </w:r>
    </w:p>
    <w:p w:rsidR="00FC5BC8" w:rsidRPr="00FC5BC8" w:rsidRDefault="00FC5BC8" w:rsidP="00FC5BC8">
      <w:pPr>
        <w:spacing w:after="0" w:line="240" w:lineRule="auto"/>
        <w:ind w:firstLine="709"/>
        <w:jc w:val="both"/>
        <w:rPr>
          <w:rFonts w:ascii="Times New Roman" w:hAnsi="Times New Roman" w:cs="Times New Roman"/>
          <w:color w:val="000000"/>
          <w:sz w:val="28"/>
          <w:szCs w:val="28"/>
        </w:rPr>
      </w:pPr>
      <w:r w:rsidRPr="00FC5BC8">
        <w:rPr>
          <w:rFonts w:ascii="Times New Roman" w:hAnsi="Times New Roman" w:cs="Times New Roman"/>
          <w:color w:val="000000"/>
          <w:sz w:val="28"/>
          <w:szCs w:val="28"/>
        </w:rPr>
        <w:t>- при возникновении огня можно использовать соду, которая есть на любой кухне. Желательно иметь компактный огнетушитель для частного использования;</w:t>
      </w:r>
    </w:p>
    <w:p w:rsidR="00FC5BC8" w:rsidRPr="00FC5BC8" w:rsidRDefault="00FC5BC8" w:rsidP="00FC5BC8">
      <w:pPr>
        <w:spacing w:after="0" w:line="240" w:lineRule="auto"/>
        <w:ind w:firstLine="709"/>
        <w:jc w:val="both"/>
        <w:rPr>
          <w:rFonts w:ascii="Times New Roman" w:hAnsi="Times New Roman" w:cs="Times New Roman"/>
          <w:color w:val="000000"/>
          <w:sz w:val="28"/>
          <w:szCs w:val="28"/>
        </w:rPr>
      </w:pPr>
      <w:r w:rsidRPr="00FC5BC8">
        <w:rPr>
          <w:rFonts w:ascii="Times New Roman" w:hAnsi="Times New Roman" w:cs="Times New Roman"/>
          <w:color w:val="000000"/>
          <w:sz w:val="28"/>
          <w:szCs w:val="28"/>
        </w:rPr>
        <w:t>- при организации зоны для готовки всю кухонную утварь, включая прихватки и полотенца, расположите подальше от плиты;</w:t>
      </w:r>
    </w:p>
    <w:p w:rsidR="00FC5BC8" w:rsidRPr="00FC5BC8" w:rsidRDefault="00FC5BC8" w:rsidP="00FC5BC8">
      <w:pPr>
        <w:spacing w:after="0" w:line="240" w:lineRule="auto"/>
        <w:ind w:firstLine="709"/>
        <w:jc w:val="both"/>
        <w:rPr>
          <w:rFonts w:ascii="Times New Roman" w:hAnsi="Times New Roman" w:cs="Times New Roman"/>
          <w:color w:val="000000"/>
          <w:sz w:val="28"/>
          <w:szCs w:val="28"/>
        </w:rPr>
      </w:pPr>
      <w:r w:rsidRPr="00FC5BC8">
        <w:rPr>
          <w:rFonts w:ascii="Times New Roman" w:hAnsi="Times New Roman" w:cs="Times New Roman"/>
          <w:color w:val="000000"/>
          <w:sz w:val="28"/>
          <w:szCs w:val="28"/>
        </w:rPr>
        <w:t>- вся электропроводка должна быть защищена от возможного попадания воды, масел и других жидкостей. Провода должны быть закрыты. Рекомендуется их располагать подальше от горячих поверхностей;</w:t>
      </w:r>
    </w:p>
    <w:p w:rsidR="00FC5BC8" w:rsidRPr="00FC5BC8" w:rsidRDefault="00FC5BC8" w:rsidP="00FC5BC8">
      <w:pPr>
        <w:spacing w:after="0" w:line="240" w:lineRule="auto"/>
        <w:ind w:firstLine="709"/>
        <w:jc w:val="both"/>
        <w:rPr>
          <w:rFonts w:ascii="Times New Roman" w:hAnsi="Times New Roman" w:cs="Times New Roman"/>
          <w:color w:val="000000"/>
          <w:sz w:val="28"/>
          <w:szCs w:val="28"/>
        </w:rPr>
      </w:pPr>
      <w:r w:rsidRPr="00FC5BC8">
        <w:rPr>
          <w:rFonts w:ascii="Times New Roman" w:hAnsi="Times New Roman" w:cs="Times New Roman"/>
          <w:color w:val="000000"/>
          <w:sz w:val="28"/>
          <w:szCs w:val="28"/>
        </w:rPr>
        <w:t>- кухня – это не то место, где следует хранить банки с красками, растворители, аэрозоли.</w:t>
      </w:r>
    </w:p>
    <w:p w:rsidR="00FC5BC8" w:rsidRPr="00FC5BC8" w:rsidRDefault="00FC5BC8" w:rsidP="00FC5BC8">
      <w:pPr>
        <w:spacing w:after="0" w:line="240" w:lineRule="auto"/>
        <w:ind w:firstLine="709"/>
        <w:jc w:val="both"/>
        <w:rPr>
          <w:rFonts w:ascii="Times New Roman" w:hAnsi="Times New Roman" w:cs="Times New Roman"/>
          <w:color w:val="000000"/>
          <w:sz w:val="28"/>
          <w:szCs w:val="28"/>
        </w:rPr>
      </w:pPr>
      <w:r w:rsidRPr="00FC5BC8">
        <w:rPr>
          <w:rFonts w:ascii="Times New Roman" w:hAnsi="Times New Roman" w:cs="Times New Roman"/>
          <w:color w:val="000000"/>
          <w:sz w:val="28"/>
          <w:szCs w:val="28"/>
        </w:rPr>
        <w:t>Если у Вас газовая плитка, то необходимо строго следовать инструкции. Не использовать при малейших признаках неисправности или подозрении на утечку газа. Современные модели имеют встроенную систему газ контроля. Поверхность плиты мойте только тогда, когда она полностью остынет. Вытирайте всегда насухо.</w:t>
      </w:r>
    </w:p>
    <w:p w:rsidR="00FC5BC8" w:rsidRPr="00FC5BC8" w:rsidRDefault="00FC5BC8" w:rsidP="00FC5BC8">
      <w:pPr>
        <w:spacing w:after="0" w:line="240" w:lineRule="auto"/>
        <w:ind w:firstLine="709"/>
        <w:jc w:val="both"/>
        <w:rPr>
          <w:rFonts w:ascii="Times New Roman" w:hAnsi="Times New Roman" w:cs="Times New Roman"/>
          <w:color w:val="000000"/>
          <w:sz w:val="28"/>
          <w:szCs w:val="28"/>
        </w:rPr>
      </w:pPr>
      <w:r w:rsidRPr="00FC5BC8">
        <w:rPr>
          <w:rFonts w:ascii="Times New Roman" w:hAnsi="Times New Roman" w:cs="Times New Roman"/>
          <w:color w:val="000000"/>
          <w:sz w:val="28"/>
          <w:szCs w:val="28"/>
        </w:rPr>
        <w:lastRenderedPageBreak/>
        <w:t xml:space="preserve">Для обеспечения безопасности во время гуляний и проводов зимы заблаговременно сотрудники МЧС совместно с правоохранительными органами начинают проводить профилактические действия. Они направлены на повышение ответственности и бдительности граждан во время празднований. Раздаются памятки с основными мерами безопасного поведения, проводятся инструктажи, напоминающие о том, как избежать травм и оказать первую помощь пострадавшему. </w:t>
      </w:r>
    </w:p>
    <w:p w:rsidR="00FC5BC8" w:rsidRPr="00FC5BC8" w:rsidRDefault="00FC5BC8" w:rsidP="00FC5BC8">
      <w:pPr>
        <w:spacing w:after="0" w:line="240" w:lineRule="auto"/>
        <w:ind w:firstLine="709"/>
        <w:jc w:val="both"/>
        <w:rPr>
          <w:rFonts w:ascii="Times New Roman" w:hAnsi="Times New Roman" w:cs="Times New Roman"/>
          <w:color w:val="000000"/>
          <w:sz w:val="28"/>
          <w:szCs w:val="28"/>
        </w:rPr>
      </w:pPr>
      <w:r w:rsidRPr="00FC5BC8">
        <w:rPr>
          <w:rFonts w:ascii="Times New Roman" w:hAnsi="Times New Roman" w:cs="Times New Roman"/>
          <w:color w:val="000000"/>
          <w:sz w:val="28"/>
          <w:szCs w:val="28"/>
        </w:rPr>
        <w:t>Подготовка места сжигания для основного действия Масленицы происходит совместно с представителями МЧС России. Эта зона огораживается и находится под постоянным контролем. Рядом обязательно должны находиться пожарные расчеты, способные немедленно приступить к тушению, при необходимости, а на вооружении администрации, на таком мероприятии предусматриваются огнетушители.</w:t>
      </w:r>
    </w:p>
    <w:p w:rsidR="00FC5BC8" w:rsidRPr="00FC5BC8" w:rsidRDefault="00FC5BC8" w:rsidP="00FC5BC8">
      <w:pPr>
        <w:spacing w:after="0" w:line="240" w:lineRule="auto"/>
        <w:ind w:firstLine="709"/>
        <w:jc w:val="both"/>
        <w:rPr>
          <w:rFonts w:ascii="Times New Roman" w:hAnsi="Times New Roman" w:cs="Times New Roman"/>
          <w:color w:val="000000"/>
          <w:sz w:val="28"/>
          <w:szCs w:val="28"/>
        </w:rPr>
      </w:pPr>
      <w:r w:rsidRPr="00FC5BC8">
        <w:rPr>
          <w:rFonts w:ascii="Times New Roman" w:hAnsi="Times New Roman" w:cs="Times New Roman"/>
          <w:color w:val="000000"/>
          <w:sz w:val="28"/>
          <w:szCs w:val="28"/>
        </w:rPr>
        <w:t xml:space="preserve">Основная опасность этого действия заключается в материалах, из которых изготавливается тряпичная кукла. Обычно из чего делают чучело? Это солома, различные тряпки, лыко, поролон. В некоторых вариантах символ зимы набивают ватой или делают из плотной бумаги. Все эти предметы легко могут воспламениться от небольшого источника огня, и быстро разгораются. </w:t>
      </w:r>
    </w:p>
    <w:p w:rsidR="00FC5BC8" w:rsidRPr="00FC5BC8" w:rsidRDefault="00FC5BC8" w:rsidP="00FC5BC8">
      <w:pPr>
        <w:spacing w:after="0" w:line="240" w:lineRule="auto"/>
        <w:ind w:firstLine="709"/>
        <w:jc w:val="both"/>
        <w:rPr>
          <w:rFonts w:ascii="Times New Roman" w:hAnsi="Times New Roman" w:cs="Times New Roman"/>
          <w:i/>
          <w:color w:val="000000"/>
          <w:sz w:val="28"/>
          <w:szCs w:val="28"/>
        </w:rPr>
      </w:pPr>
      <w:r w:rsidRPr="00FC5BC8">
        <w:rPr>
          <w:rFonts w:ascii="Times New Roman" w:hAnsi="Times New Roman" w:cs="Times New Roman"/>
          <w:i/>
          <w:color w:val="000000"/>
          <w:sz w:val="28"/>
          <w:szCs w:val="28"/>
        </w:rPr>
        <w:t xml:space="preserve">Крайне важно следовать мерам предосторожности при организации мероприятий, где используется открытый огонь: </w:t>
      </w:r>
    </w:p>
    <w:p w:rsidR="00FC5BC8" w:rsidRPr="00FC5BC8" w:rsidRDefault="00FC5BC8" w:rsidP="00FC5BC8">
      <w:pPr>
        <w:spacing w:after="0" w:line="240" w:lineRule="auto"/>
        <w:ind w:firstLine="709"/>
        <w:jc w:val="both"/>
        <w:rPr>
          <w:rFonts w:ascii="Times New Roman" w:hAnsi="Times New Roman" w:cs="Times New Roman"/>
          <w:color w:val="000000"/>
          <w:sz w:val="28"/>
          <w:szCs w:val="28"/>
        </w:rPr>
      </w:pPr>
      <w:r w:rsidRPr="00FC5BC8">
        <w:rPr>
          <w:rFonts w:ascii="Times New Roman" w:hAnsi="Times New Roman" w:cs="Times New Roman"/>
          <w:color w:val="000000"/>
          <w:sz w:val="28"/>
          <w:szCs w:val="28"/>
        </w:rPr>
        <w:t>- соблюдать необходимое расстояние между местом сожжения и зданиями, постройками. Оно должно быть как минимум 50 метров;</w:t>
      </w:r>
    </w:p>
    <w:p w:rsidR="00FC5BC8" w:rsidRPr="00FC5BC8" w:rsidRDefault="00FC5BC8" w:rsidP="00FC5BC8">
      <w:pPr>
        <w:spacing w:after="0" w:line="240" w:lineRule="auto"/>
        <w:ind w:firstLine="709"/>
        <w:jc w:val="both"/>
        <w:rPr>
          <w:rFonts w:ascii="Times New Roman" w:hAnsi="Times New Roman" w:cs="Times New Roman"/>
          <w:color w:val="000000"/>
          <w:sz w:val="28"/>
          <w:szCs w:val="28"/>
        </w:rPr>
      </w:pPr>
      <w:r w:rsidRPr="00FC5BC8">
        <w:rPr>
          <w:rFonts w:ascii="Times New Roman" w:hAnsi="Times New Roman" w:cs="Times New Roman"/>
          <w:color w:val="000000"/>
          <w:sz w:val="28"/>
          <w:szCs w:val="28"/>
        </w:rPr>
        <w:t>- на место празднеств должен быть обеспечен беспрепятственный подъезд необходимых служб чрезвычайного реагирования. В необходимом количестве должны быть заправленные огнетушители;</w:t>
      </w:r>
    </w:p>
    <w:p w:rsidR="00FC5BC8" w:rsidRPr="00FC5BC8" w:rsidRDefault="00FC5BC8" w:rsidP="00FC5BC8">
      <w:pPr>
        <w:spacing w:after="0" w:line="240" w:lineRule="auto"/>
        <w:ind w:firstLine="709"/>
        <w:jc w:val="both"/>
        <w:rPr>
          <w:rFonts w:ascii="Times New Roman" w:hAnsi="Times New Roman" w:cs="Times New Roman"/>
          <w:color w:val="000000"/>
          <w:sz w:val="28"/>
          <w:szCs w:val="28"/>
        </w:rPr>
      </w:pPr>
      <w:r w:rsidRPr="00FC5BC8">
        <w:rPr>
          <w:rFonts w:ascii="Times New Roman" w:hAnsi="Times New Roman" w:cs="Times New Roman"/>
          <w:color w:val="000000"/>
          <w:sz w:val="28"/>
          <w:szCs w:val="28"/>
        </w:rPr>
        <w:t>- не подпускать людей, в особенности детей, к месту сжигания Масленицы ближе, чем на 15 метре;</w:t>
      </w:r>
    </w:p>
    <w:p w:rsidR="00FC5BC8" w:rsidRPr="00FC5BC8" w:rsidRDefault="00FC5BC8" w:rsidP="00FC5BC8">
      <w:pPr>
        <w:spacing w:after="0" w:line="240" w:lineRule="auto"/>
        <w:ind w:firstLine="709"/>
        <w:jc w:val="both"/>
        <w:rPr>
          <w:rFonts w:ascii="Times New Roman" w:hAnsi="Times New Roman" w:cs="Times New Roman"/>
          <w:color w:val="000000"/>
          <w:sz w:val="28"/>
          <w:szCs w:val="28"/>
        </w:rPr>
      </w:pPr>
      <w:r w:rsidRPr="00FC5BC8">
        <w:rPr>
          <w:rFonts w:ascii="Times New Roman" w:hAnsi="Times New Roman" w:cs="Times New Roman"/>
          <w:color w:val="000000"/>
          <w:sz w:val="28"/>
          <w:szCs w:val="28"/>
        </w:rPr>
        <w:t>- при сильном ветре рекомендуется отменить использование огня. Можно сделать искусственную импровизацию языков пламени;</w:t>
      </w:r>
    </w:p>
    <w:p w:rsidR="00FC5BC8" w:rsidRPr="00FC5BC8" w:rsidRDefault="00FC5BC8" w:rsidP="00FC5BC8">
      <w:pPr>
        <w:spacing w:after="0" w:line="240" w:lineRule="auto"/>
        <w:ind w:firstLine="709"/>
        <w:jc w:val="both"/>
        <w:rPr>
          <w:rFonts w:ascii="Times New Roman" w:hAnsi="Times New Roman" w:cs="Times New Roman"/>
          <w:color w:val="000000"/>
          <w:sz w:val="28"/>
          <w:szCs w:val="28"/>
        </w:rPr>
      </w:pPr>
      <w:r w:rsidRPr="00FC5BC8">
        <w:rPr>
          <w:rFonts w:ascii="Times New Roman" w:hAnsi="Times New Roman" w:cs="Times New Roman"/>
          <w:color w:val="000000"/>
          <w:sz w:val="28"/>
          <w:szCs w:val="28"/>
        </w:rPr>
        <w:t>- после мероприятия провести тщательный осмотр территории на предмет обнаружения тлеющих кусков чучела;</w:t>
      </w:r>
    </w:p>
    <w:p w:rsidR="00FC5BC8" w:rsidRPr="00FC5BC8" w:rsidRDefault="00FC5BC8" w:rsidP="00FC5BC8">
      <w:pPr>
        <w:spacing w:after="0" w:line="240" w:lineRule="auto"/>
        <w:ind w:firstLine="709"/>
        <w:jc w:val="both"/>
        <w:rPr>
          <w:rFonts w:ascii="Times New Roman" w:hAnsi="Times New Roman" w:cs="Times New Roman"/>
          <w:color w:val="000000"/>
          <w:sz w:val="28"/>
          <w:szCs w:val="28"/>
        </w:rPr>
      </w:pPr>
      <w:r w:rsidRPr="00FC5BC8">
        <w:rPr>
          <w:rFonts w:ascii="Times New Roman" w:hAnsi="Times New Roman" w:cs="Times New Roman"/>
          <w:color w:val="000000"/>
          <w:sz w:val="28"/>
          <w:szCs w:val="28"/>
        </w:rPr>
        <w:t xml:space="preserve">- под пристальным контролем должны находиться малолетние граждане и подростки. </w:t>
      </w:r>
    </w:p>
    <w:p w:rsidR="00FC5BC8" w:rsidRPr="00FC5BC8" w:rsidRDefault="00FC5BC8" w:rsidP="00FC5BC8">
      <w:pPr>
        <w:spacing w:after="0" w:line="240" w:lineRule="auto"/>
        <w:ind w:firstLine="709"/>
        <w:jc w:val="both"/>
        <w:rPr>
          <w:rFonts w:ascii="Times New Roman" w:hAnsi="Times New Roman" w:cs="Times New Roman"/>
          <w:color w:val="000000"/>
          <w:sz w:val="28"/>
          <w:szCs w:val="28"/>
        </w:rPr>
      </w:pPr>
      <w:r w:rsidRPr="00FC5BC8">
        <w:rPr>
          <w:rFonts w:ascii="Times New Roman" w:hAnsi="Times New Roman" w:cs="Times New Roman"/>
          <w:color w:val="000000"/>
          <w:sz w:val="28"/>
          <w:szCs w:val="28"/>
        </w:rPr>
        <w:t xml:space="preserve">Кроме того, следует знать, что если на время проведения Масленичных гуляний был установлен особый противопожарный режим, то использование открытого огня будет запрещено. </w:t>
      </w:r>
    </w:p>
    <w:p w:rsidR="00FC5BC8" w:rsidRPr="00FC5BC8" w:rsidRDefault="00FC5BC8" w:rsidP="00FC5BC8">
      <w:pPr>
        <w:spacing w:after="0" w:line="240" w:lineRule="auto"/>
        <w:ind w:firstLine="709"/>
        <w:jc w:val="both"/>
        <w:rPr>
          <w:rFonts w:ascii="Times New Roman" w:hAnsi="Times New Roman" w:cs="Times New Roman"/>
          <w:color w:val="000000"/>
          <w:sz w:val="28"/>
          <w:szCs w:val="28"/>
        </w:rPr>
      </w:pPr>
      <w:r w:rsidRPr="00FC5BC8">
        <w:rPr>
          <w:rFonts w:ascii="Times New Roman" w:hAnsi="Times New Roman" w:cs="Times New Roman"/>
          <w:color w:val="000000"/>
          <w:sz w:val="28"/>
          <w:szCs w:val="28"/>
        </w:rPr>
        <w:t xml:space="preserve">Наказание за неправильное сжигание чучела нормативным актом не предусмотрено. Однако в виду опасности этого действия в некоторых регионах страны начинают запрещать проводить сжигание кукол на Масленицу. Нарушение запрета будет приравнено к административному правонарушению и будет наказываться штрафом. </w:t>
      </w:r>
    </w:p>
    <w:p w:rsidR="00FC5BC8" w:rsidRPr="00FC5BC8" w:rsidRDefault="00FC5BC8" w:rsidP="00FC5BC8">
      <w:pPr>
        <w:spacing w:after="0" w:line="240" w:lineRule="auto"/>
        <w:ind w:firstLine="709"/>
        <w:jc w:val="both"/>
        <w:rPr>
          <w:rFonts w:ascii="Times New Roman" w:hAnsi="Times New Roman" w:cs="Times New Roman"/>
          <w:color w:val="000000"/>
          <w:sz w:val="28"/>
          <w:szCs w:val="28"/>
        </w:rPr>
      </w:pPr>
      <w:r w:rsidRPr="00FC5BC8">
        <w:rPr>
          <w:rFonts w:ascii="Times New Roman" w:hAnsi="Times New Roman" w:cs="Times New Roman"/>
          <w:color w:val="000000"/>
          <w:sz w:val="28"/>
          <w:szCs w:val="28"/>
        </w:rPr>
        <w:t xml:space="preserve">Актуальные штрафы смотрите в </w:t>
      </w:r>
      <w:proofErr w:type="spellStart"/>
      <w:r w:rsidRPr="00FC5BC8">
        <w:rPr>
          <w:rFonts w:ascii="Times New Roman" w:hAnsi="Times New Roman" w:cs="Times New Roman"/>
          <w:color w:val="000000"/>
          <w:sz w:val="28"/>
          <w:szCs w:val="28"/>
        </w:rPr>
        <w:t>КоАП</w:t>
      </w:r>
      <w:proofErr w:type="spellEnd"/>
      <w:r w:rsidRPr="00FC5BC8">
        <w:rPr>
          <w:rFonts w:ascii="Times New Roman" w:hAnsi="Times New Roman" w:cs="Times New Roman"/>
          <w:color w:val="000000"/>
          <w:sz w:val="28"/>
          <w:szCs w:val="28"/>
        </w:rPr>
        <w:t xml:space="preserve"> РФ. Для обычных граждан штрафы не большие, а вот если организатором выступит юридическое лицо, то оно рискует заплатить приличную сумму. Денежные наказания действуют, если из-за нарушения запрета не был причинен никому вред и не нанесен материальный ущерб. В противном случае, возможна квалификация деяния по статье уголовного кодекса.</w:t>
      </w:r>
    </w:p>
    <w:p w:rsidR="00FC5BC8" w:rsidRPr="00FC5BC8" w:rsidRDefault="00FC5BC8" w:rsidP="00FC5BC8">
      <w:pPr>
        <w:pStyle w:val="ad"/>
        <w:shd w:val="clear" w:color="auto" w:fill="FFFFFF"/>
        <w:spacing w:before="0" w:beforeAutospacing="0" w:after="0" w:afterAutospacing="0"/>
        <w:ind w:firstLine="709"/>
        <w:jc w:val="both"/>
        <w:rPr>
          <w:color w:val="000000"/>
          <w:sz w:val="28"/>
          <w:szCs w:val="28"/>
        </w:rPr>
      </w:pPr>
    </w:p>
    <w:p w:rsidR="00FC5BC8" w:rsidRPr="00FC5BC8" w:rsidRDefault="00FC5BC8" w:rsidP="00FC5BC8">
      <w:pPr>
        <w:pStyle w:val="ad"/>
        <w:shd w:val="clear" w:color="auto" w:fill="FFFFFF"/>
        <w:spacing w:before="0" w:beforeAutospacing="0" w:after="0" w:afterAutospacing="0"/>
        <w:ind w:firstLine="709"/>
        <w:jc w:val="right"/>
        <w:rPr>
          <w:color w:val="000000"/>
          <w:sz w:val="28"/>
          <w:szCs w:val="28"/>
        </w:rPr>
      </w:pPr>
      <w:r>
        <w:rPr>
          <w:color w:val="000000"/>
          <w:sz w:val="28"/>
          <w:szCs w:val="28"/>
        </w:rPr>
        <w:t>ОНД Кировского района</w:t>
      </w:r>
    </w:p>
    <w:p w:rsidR="00B8019B" w:rsidRPr="00FC5BC8" w:rsidRDefault="00B8019B" w:rsidP="00FC5BC8">
      <w:pPr>
        <w:spacing w:after="0" w:line="240" w:lineRule="auto"/>
        <w:rPr>
          <w:rFonts w:ascii="Times New Roman" w:hAnsi="Times New Roman" w:cs="Times New Roman"/>
          <w:szCs w:val="28"/>
        </w:rPr>
      </w:pPr>
    </w:p>
    <w:sectPr w:rsidR="00B8019B" w:rsidRPr="00FC5BC8" w:rsidSect="00FC5BC8">
      <w:pgSz w:w="11906" w:h="16838"/>
      <w:pgMar w:top="709" w:right="567"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178A0"/>
    <w:multiLevelType w:val="multilevel"/>
    <w:tmpl w:val="B92C50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190E61E2"/>
    <w:multiLevelType w:val="hybridMultilevel"/>
    <w:tmpl w:val="E472ADC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
    <w:nsid w:val="2A164250"/>
    <w:multiLevelType w:val="multilevel"/>
    <w:tmpl w:val="61D80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D860BD"/>
    <w:multiLevelType w:val="hybridMultilevel"/>
    <w:tmpl w:val="331E8260"/>
    <w:lvl w:ilvl="0" w:tplc="112C270A">
      <w:start w:val="1"/>
      <w:numFmt w:val="decimal"/>
      <w:lvlText w:val="%1."/>
      <w:lvlJc w:val="left"/>
      <w:pPr>
        <w:tabs>
          <w:tab w:val="num" w:pos="720"/>
        </w:tabs>
        <w:ind w:left="720" w:hanging="360"/>
      </w:pPr>
      <w:rPr>
        <w:rFonts w:hint="default"/>
      </w:rPr>
    </w:lvl>
    <w:lvl w:ilvl="1" w:tplc="F2043816">
      <w:numFmt w:val="none"/>
      <w:lvlText w:val=""/>
      <w:lvlJc w:val="left"/>
      <w:pPr>
        <w:tabs>
          <w:tab w:val="num" w:pos="360"/>
        </w:tabs>
      </w:pPr>
    </w:lvl>
    <w:lvl w:ilvl="2" w:tplc="1C705320">
      <w:numFmt w:val="none"/>
      <w:lvlText w:val=""/>
      <w:lvlJc w:val="left"/>
      <w:pPr>
        <w:tabs>
          <w:tab w:val="num" w:pos="360"/>
        </w:tabs>
      </w:pPr>
    </w:lvl>
    <w:lvl w:ilvl="3" w:tplc="79866E4E">
      <w:numFmt w:val="none"/>
      <w:lvlText w:val=""/>
      <w:lvlJc w:val="left"/>
      <w:pPr>
        <w:tabs>
          <w:tab w:val="num" w:pos="360"/>
        </w:tabs>
      </w:pPr>
    </w:lvl>
    <w:lvl w:ilvl="4" w:tplc="0860901C">
      <w:numFmt w:val="none"/>
      <w:lvlText w:val=""/>
      <w:lvlJc w:val="left"/>
      <w:pPr>
        <w:tabs>
          <w:tab w:val="num" w:pos="360"/>
        </w:tabs>
      </w:pPr>
    </w:lvl>
    <w:lvl w:ilvl="5" w:tplc="1A104A24">
      <w:numFmt w:val="none"/>
      <w:lvlText w:val=""/>
      <w:lvlJc w:val="left"/>
      <w:pPr>
        <w:tabs>
          <w:tab w:val="num" w:pos="360"/>
        </w:tabs>
      </w:pPr>
    </w:lvl>
    <w:lvl w:ilvl="6" w:tplc="B4C4490C">
      <w:numFmt w:val="none"/>
      <w:lvlText w:val=""/>
      <w:lvlJc w:val="left"/>
      <w:pPr>
        <w:tabs>
          <w:tab w:val="num" w:pos="360"/>
        </w:tabs>
      </w:pPr>
    </w:lvl>
    <w:lvl w:ilvl="7" w:tplc="C99CE9AE">
      <w:numFmt w:val="none"/>
      <w:lvlText w:val=""/>
      <w:lvlJc w:val="left"/>
      <w:pPr>
        <w:tabs>
          <w:tab w:val="num" w:pos="360"/>
        </w:tabs>
      </w:pPr>
    </w:lvl>
    <w:lvl w:ilvl="8" w:tplc="434E865C">
      <w:numFmt w:val="none"/>
      <w:lvlText w:val=""/>
      <w:lvlJc w:val="left"/>
      <w:pPr>
        <w:tabs>
          <w:tab w:val="num" w:pos="360"/>
        </w:tabs>
      </w:pPr>
    </w:lvl>
  </w:abstractNum>
  <w:abstractNum w:abstractNumId="4">
    <w:nsid w:val="4A28290F"/>
    <w:multiLevelType w:val="hybridMultilevel"/>
    <w:tmpl w:val="D3E82124"/>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5">
    <w:nsid w:val="4DBB4BAF"/>
    <w:multiLevelType w:val="multilevel"/>
    <w:tmpl w:val="9E1E6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0E275C"/>
    <w:multiLevelType w:val="multilevel"/>
    <w:tmpl w:val="5614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404340"/>
    <w:multiLevelType w:val="multilevel"/>
    <w:tmpl w:val="4E48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BC14EC"/>
    <w:multiLevelType w:val="multilevel"/>
    <w:tmpl w:val="A7EA6E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63A6281D"/>
    <w:multiLevelType w:val="hybridMultilevel"/>
    <w:tmpl w:val="33DCF63C"/>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0">
    <w:nsid w:val="68B24BEE"/>
    <w:multiLevelType w:val="multilevel"/>
    <w:tmpl w:val="3C90D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8707A0"/>
    <w:multiLevelType w:val="multilevel"/>
    <w:tmpl w:val="5FEC5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934A19"/>
    <w:multiLevelType w:val="multilevel"/>
    <w:tmpl w:val="BF780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4"/>
  </w:num>
  <w:num w:numId="4">
    <w:abstractNumId w:val="1"/>
  </w:num>
  <w:num w:numId="5">
    <w:abstractNumId w:val="5"/>
  </w:num>
  <w:num w:numId="6">
    <w:abstractNumId w:val="8"/>
  </w:num>
  <w:num w:numId="7">
    <w:abstractNumId w:val="0"/>
  </w:num>
  <w:num w:numId="8">
    <w:abstractNumId w:val="2"/>
  </w:num>
  <w:num w:numId="9">
    <w:abstractNumId w:val="11"/>
  </w:num>
  <w:num w:numId="10">
    <w:abstractNumId w:val="10"/>
  </w:num>
  <w:num w:numId="11">
    <w:abstractNumId w:val="6"/>
  </w:num>
  <w:num w:numId="12">
    <w:abstractNumId w:val="7"/>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0076F1"/>
    <w:rsid w:val="000076F1"/>
    <w:rsid w:val="000554DA"/>
    <w:rsid w:val="00166037"/>
    <w:rsid w:val="0019460F"/>
    <w:rsid w:val="002034DF"/>
    <w:rsid w:val="00264138"/>
    <w:rsid w:val="00284413"/>
    <w:rsid w:val="00342484"/>
    <w:rsid w:val="00376557"/>
    <w:rsid w:val="00376BED"/>
    <w:rsid w:val="004438A4"/>
    <w:rsid w:val="00444CB4"/>
    <w:rsid w:val="004C360F"/>
    <w:rsid w:val="0055492F"/>
    <w:rsid w:val="00563BC7"/>
    <w:rsid w:val="00566F77"/>
    <w:rsid w:val="00570F5F"/>
    <w:rsid w:val="005C0187"/>
    <w:rsid w:val="00705875"/>
    <w:rsid w:val="00743D41"/>
    <w:rsid w:val="00744434"/>
    <w:rsid w:val="007D2CEF"/>
    <w:rsid w:val="007F612C"/>
    <w:rsid w:val="0086171F"/>
    <w:rsid w:val="00915086"/>
    <w:rsid w:val="009D425A"/>
    <w:rsid w:val="00A04C13"/>
    <w:rsid w:val="00A112CD"/>
    <w:rsid w:val="00A3331E"/>
    <w:rsid w:val="00A846B7"/>
    <w:rsid w:val="00AC79B4"/>
    <w:rsid w:val="00B40955"/>
    <w:rsid w:val="00B466F4"/>
    <w:rsid w:val="00B73181"/>
    <w:rsid w:val="00B8019B"/>
    <w:rsid w:val="00B926F2"/>
    <w:rsid w:val="00C41ACD"/>
    <w:rsid w:val="00C62B24"/>
    <w:rsid w:val="00CC794A"/>
    <w:rsid w:val="00CF7533"/>
    <w:rsid w:val="00D35AED"/>
    <w:rsid w:val="00D37F0D"/>
    <w:rsid w:val="00D75D9D"/>
    <w:rsid w:val="00E272B3"/>
    <w:rsid w:val="00E97E26"/>
    <w:rsid w:val="00EC577B"/>
    <w:rsid w:val="00ED51CA"/>
    <w:rsid w:val="00F349C2"/>
    <w:rsid w:val="00F50312"/>
    <w:rsid w:val="00FC5B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413"/>
  </w:style>
  <w:style w:type="paragraph" w:styleId="1">
    <w:name w:val="heading 1"/>
    <w:basedOn w:val="a"/>
    <w:next w:val="a"/>
    <w:link w:val="10"/>
    <w:uiPriority w:val="9"/>
    <w:qFormat/>
    <w:rsid w:val="007058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076F1"/>
    <w:pPr>
      <w:keepNext/>
      <w:spacing w:after="0" w:line="240" w:lineRule="auto"/>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076F1"/>
    <w:rPr>
      <w:rFonts w:ascii="Times New Roman" w:eastAsia="Times New Roman" w:hAnsi="Times New Roman" w:cs="Times New Roman"/>
      <w:b/>
      <w:bCs/>
      <w:sz w:val="28"/>
      <w:szCs w:val="28"/>
    </w:rPr>
  </w:style>
  <w:style w:type="paragraph" w:styleId="a3">
    <w:name w:val="Title"/>
    <w:basedOn w:val="a"/>
    <w:link w:val="a4"/>
    <w:qFormat/>
    <w:rsid w:val="000076F1"/>
    <w:pPr>
      <w:spacing w:after="0" w:line="240" w:lineRule="auto"/>
      <w:jc w:val="center"/>
    </w:pPr>
    <w:rPr>
      <w:rFonts w:ascii="Times New Roman" w:eastAsia="Times New Roman" w:hAnsi="Times New Roman" w:cs="Times New Roman"/>
      <w:b/>
      <w:bCs/>
      <w:sz w:val="28"/>
      <w:szCs w:val="28"/>
    </w:rPr>
  </w:style>
  <w:style w:type="character" w:customStyle="1" w:styleId="a4">
    <w:name w:val="Название Знак"/>
    <w:basedOn w:val="a0"/>
    <w:link w:val="a3"/>
    <w:rsid w:val="000076F1"/>
    <w:rPr>
      <w:rFonts w:ascii="Times New Roman" w:eastAsia="Times New Roman" w:hAnsi="Times New Roman" w:cs="Times New Roman"/>
      <w:b/>
      <w:bCs/>
      <w:sz w:val="28"/>
      <w:szCs w:val="28"/>
    </w:rPr>
  </w:style>
  <w:style w:type="paragraph" w:styleId="a5">
    <w:name w:val="Body Text"/>
    <w:basedOn w:val="a"/>
    <w:link w:val="a6"/>
    <w:rsid w:val="000076F1"/>
    <w:pPr>
      <w:spacing w:after="0" w:line="240" w:lineRule="auto"/>
    </w:pPr>
    <w:rPr>
      <w:rFonts w:ascii="Times New Roman" w:eastAsia="Times New Roman" w:hAnsi="Times New Roman" w:cs="Times New Roman"/>
      <w:b/>
      <w:bCs/>
      <w:sz w:val="28"/>
      <w:szCs w:val="28"/>
    </w:rPr>
  </w:style>
  <w:style w:type="character" w:customStyle="1" w:styleId="a6">
    <w:name w:val="Основной текст Знак"/>
    <w:basedOn w:val="a0"/>
    <w:link w:val="a5"/>
    <w:rsid w:val="000076F1"/>
    <w:rPr>
      <w:rFonts w:ascii="Times New Roman" w:eastAsia="Times New Roman" w:hAnsi="Times New Roman" w:cs="Times New Roman"/>
      <w:b/>
      <w:bCs/>
      <w:sz w:val="28"/>
      <w:szCs w:val="28"/>
    </w:rPr>
  </w:style>
  <w:style w:type="paragraph" w:styleId="21">
    <w:name w:val="Body Text Indent 2"/>
    <w:basedOn w:val="a"/>
    <w:link w:val="22"/>
    <w:rsid w:val="000076F1"/>
    <w:pPr>
      <w:spacing w:after="0" w:line="240" w:lineRule="auto"/>
      <w:ind w:left="360"/>
      <w:jc w:val="both"/>
    </w:pPr>
    <w:rPr>
      <w:rFonts w:ascii="Times New Roman" w:eastAsia="Times New Roman" w:hAnsi="Times New Roman" w:cs="Times New Roman"/>
      <w:b/>
      <w:bCs/>
      <w:sz w:val="28"/>
      <w:szCs w:val="28"/>
    </w:rPr>
  </w:style>
  <w:style w:type="character" w:customStyle="1" w:styleId="22">
    <w:name w:val="Основной текст с отступом 2 Знак"/>
    <w:basedOn w:val="a0"/>
    <w:link w:val="21"/>
    <w:rsid w:val="000076F1"/>
    <w:rPr>
      <w:rFonts w:ascii="Times New Roman" w:eastAsia="Times New Roman" w:hAnsi="Times New Roman" w:cs="Times New Roman"/>
      <w:b/>
      <w:bCs/>
      <w:sz w:val="28"/>
      <w:szCs w:val="28"/>
    </w:rPr>
  </w:style>
  <w:style w:type="table" w:styleId="a7">
    <w:name w:val="Table Grid"/>
    <w:basedOn w:val="a1"/>
    <w:rsid w:val="00B801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B8019B"/>
    <w:pPr>
      <w:ind w:left="720"/>
      <w:contextualSpacing/>
    </w:pPr>
  </w:style>
  <w:style w:type="paragraph" w:styleId="a9">
    <w:name w:val="Balloon Text"/>
    <w:basedOn w:val="a"/>
    <w:link w:val="aa"/>
    <w:uiPriority w:val="99"/>
    <w:semiHidden/>
    <w:unhideWhenUsed/>
    <w:rsid w:val="00444CB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4CB4"/>
    <w:rPr>
      <w:rFonts w:ascii="Tahoma" w:hAnsi="Tahoma" w:cs="Tahoma"/>
      <w:sz w:val="16"/>
      <w:szCs w:val="16"/>
    </w:rPr>
  </w:style>
  <w:style w:type="character" w:styleId="ab">
    <w:name w:val="Strong"/>
    <w:basedOn w:val="a0"/>
    <w:uiPriority w:val="22"/>
    <w:qFormat/>
    <w:rsid w:val="00D75D9D"/>
    <w:rPr>
      <w:b/>
      <w:bCs/>
    </w:rPr>
  </w:style>
  <w:style w:type="paragraph" w:customStyle="1" w:styleId="ConsPlusCell">
    <w:name w:val="ConsPlusCell"/>
    <w:rsid w:val="00D75D9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c">
    <w:name w:val="Hyperlink"/>
    <w:basedOn w:val="a0"/>
    <w:uiPriority w:val="99"/>
    <w:unhideWhenUsed/>
    <w:rsid w:val="00D75D9D"/>
    <w:rPr>
      <w:color w:val="0000FF" w:themeColor="hyperlink"/>
      <w:u w:val="single"/>
    </w:rPr>
  </w:style>
  <w:style w:type="paragraph" w:customStyle="1" w:styleId="ConsPlusNormal">
    <w:name w:val="ConsPlusNormal"/>
    <w:uiPriority w:val="99"/>
    <w:rsid w:val="00D75D9D"/>
    <w:pPr>
      <w:widowControl w:val="0"/>
      <w:autoSpaceDE w:val="0"/>
      <w:autoSpaceDN w:val="0"/>
      <w:spacing w:after="0" w:line="240" w:lineRule="auto"/>
    </w:pPr>
    <w:rPr>
      <w:rFonts w:ascii="Calibri" w:eastAsia="Calibri" w:hAnsi="Calibri" w:cs="Calibri"/>
      <w:szCs w:val="20"/>
    </w:rPr>
  </w:style>
  <w:style w:type="character" w:customStyle="1" w:styleId="10">
    <w:name w:val="Заголовок 1 Знак"/>
    <w:basedOn w:val="a0"/>
    <w:link w:val="1"/>
    <w:uiPriority w:val="9"/>
    <w:rsid w:val="00705875"/>
    <w:rPr>
      <w:rFonts w:asciiTheme="majorHAnsi" w:eastAsiaTheme="majorEastAsia" w:hAnsiTheme="majorHAnsi" w:cstheme="majorBidi"/>
      <w:b/>
      <w:bCs/>
      <w:color w:val="365F91" w:themeColor="accent1" w:themeShade="BF"/>
      <w:sz w:val="28"/>
      <w:szCs w:val="28"/>
    </w:rPr>
  </w:style>
  <w:style w:type="paragraph" w:styleId="ad">
    <w:name w:val="Normal (Web)"/>
    <w:basedOn w:val="a"/>
    <w:uiPriority w:val="99"/>
    <w:rsid w:val="007058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renderblock">
    <w:name w:val="article-render__block"/>
    <w:basedOn w:val="a"/>
    <w:rsid w:val="007058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6994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874</Words>
  <Characters>4984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2020-02-11T14:32:00Z</cp:lastPrinted>
  <dcterms:created xsi:type="dcterms:W3CDTF">2020-02-26T06:52:00Z</dcterms:created>
  <dcterms:modified xsi:type="dcterms:W3CDTF">2020-02-26T06:52:00Z</dcterms:modified>
</cp:coreProperties>
</file>